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106E0EC8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661314">
            <w:t>High Park Nature Centre</w:t>
          </w:r>
        </w:sdtContent>
      </w:sdt>
    </w:p>
    <w:p w14:paraId="7D767796" w14:textId="1A286973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661314">
            <w:t xml:space="preserve">Patti </w:t>
          </w:r>
          <w:r w:rsidR="00474ECB">
            <w:t>McCabe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474ECB">
              <w:rPr>
                <w:rFonts w:cs="Arial"/>
                <w:szCs w:val="22"/>
              </w:rPr>
            </w:r>
            <w:r w:rsidR="00474ECB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1DD2263A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4-07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4ECB">
            <w:rPr>
              <w:szCs w:val="22"/>
              <w:u w:val="single"/>
              <w:shd w:val="clear" w:color="auto" w:fill="F2F2F2" w:themeFill="background1" w:themeFillShade="F2"/>
            </w:rPr>
            <w:t>7/18/2024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B2449"/>
    <w:rsid w:val="00AD72E7"/>
    <w:rsid w:val="00AE3269"/>
    <w:rsid w:val="00AE3C9C"/>
    <w:rsid w:val="00AE5800"/>
    <w:rsid w:val="00AE7D0A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973731"/>
    <w:rsid w:val="00B95568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2715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2024-07-18T18:41:00Z</dcterms:created>
  <dcterms:modified xsi:type="dcterms:W3CDTF">2024-07-18T18:41:00Z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